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C6" w:rsidRPr="00E501C6" w:rsidRDefault="00E501C6" w:rsidP="00E501C6">
      <w:pPr>
        <w:shd w:val="clear" w:color="auto" w:fill="FFFFFF"/>
        <w:spacing w:after="30" w:line="270" w:lineRule="atLeast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Глобальные проблемы современности</w:t>
      </w:r>
    </w:p>
    <w:p w:rsidR="00E501C6" w:rsidRPr="00E501C6" w:rsidRDefault="00E501C6" w:rsidP="00E501C6">
      <w:pPr>
        <w:shd w:val="clear" w:color="auto" w:fill="FFFFFF"/>
        <w:spacing w:after="0" w:line="220" w:lineRule="atLeast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FFFFF"/>
        <w:spacing w:after="0" w:line="220" w:lineRule="atLeast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FFFFF"/>
        <w:spacing w:after="0" w:line="220" w:lineRule="atLeast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E501C6" w:rsidRPr="00E501C6" w:rsidRDefault="00E501C6" w:rsidP="00E501C6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E501C6"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 w:rsidR="00E501C6" w:rsidRPr="00E501C6" w:rsidRDefault="00E501C6" w:rsidP="00E501C6">
      <w:pPr>
        <w:shd w:val="clear" w:color="auto" w:fill="F0F8FF"/>
        <w:spacing w:after="0" w:line="220" w:lineRule="atLeast"/>
        <w:textAlignment w:val="top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E501C6" w:rsidRPr="00E501C6" w:rsidRDefault="00E501C6" w:rsidP="00E501C6">
      <w:pPr>
        <w:shd w:val="clear" w:color="auto" w:fill="F0F8FF"/>
        <w:spacing w:after="50" w:line="210" w:lineRule="atLeast"/>
        <w:textAlignment w:val="top"/>
        <w:rPr>
          <w:rFonts w:ascii="Arial" w:eastAsia="Times New Roman" w:hAnsi="Arial" w:cs="Arial"/>
          <w:b/>
          <w:i/>
          <w:color w:val="000000"/>
          <w:sz w:val="32"/>
          <w:szCs w:val="32"/>
          <w:lang w:eastAsia="ru-RU"/>
        </w:rPr>
      </w:pPr>
      <w:hyperlink r:id="rId5" w:history="1">
        <w:r w:rsidRPr="00E501C6">
          <w:rPr>
            <w:rFonts w:ascii="Arial" w:eastAsia="Times New Roman" w:hAnsi="Arial" w:cs="Arial"/>
            <w:b/>
            <w:bCs/>
            <w:i/>
            <w:color w:val="0060AC"/>
            <w:sz w:val="32"/>
            <w:szCs w:val="32"/>
            <w:u w:val="single"/>
            <w:lang w:eastAsia="ru-RU"/>
          </w:rPr>
          <w:t>Глобальные проблемы современности</w:t>
        </w:r>
      </w:hyperlink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Под глобальными проблемами современности следует понимать совокупность проблем, от решения которых зависит дальнейшее существование цивилизации.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Глобальные проблемы порождаются неравномерностью развития разных областей жизни современного человечества и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противоречиями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порождаемыми в социально-экономических, политико-идеологических, </w:t>
      </w:r>
      <w:proofErr w:type="spell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социо-природных</w:t>
      </w:r>
      <w:proofErr w:type="spell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и других отношениях людей. Эти проблемы затрагивают жизнь человечества в целом.</w:t>
      </w:r>
    </w:p>
    <w:p w:rsidR="00E501C6" w:rsidRPr="00E501C6" w:rsidRDefault="00E501C6" w:rsidP="00E501C6">
      <w:pPr>
        <w:spacing w:after="7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Глобальные проблемы человечества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— это проблемы, которые затрагивают жизненные интересы всего населения планеты и требуют для своего решения совместных усилий всех государств мира.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К глобальным проблемам современности относятся: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6" w:tooltip="Проблема Север-Юг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проблема Север-Юг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7" w:tooltip="Проблема бедности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проблема бедности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8" w:tooltip="Продовольственная проблем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продовольственная проблема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9" w:tooltip="Энергетическая проблем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энергетическая проблема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10" w:tooltip="Проблема экологии и устойчивого развития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проблема экологии и устойчивого развития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11" w:tooltip="Демографическая проблем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демографическая проблема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12" w:tooltip="Проблема развития человеческого потенциал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проблема развития человеческого потенциала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;</w:t>
      </w:r>
    </w:p>
    <w:p w:rsidR="00E501C6" w:rsidRPr="00E501C6" w:rsidRDefault="00E501C6" w:rsidP="00E501C6">
      <w:pPr>
        <w:numPr>
          <w:ilvl w:val="0"/>
          <w:numId w:val="1"/>
        </w:numPr>
        <w:shd w:val="clear" w:color="auto" w:fill="FFFFFF"/>
        <w:spacing w:after="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hyperlink r:id="rId13" w:tooltip="Проблема освоения Мирового океан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проблема освоения Мирового океана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Этот набор не является постоянным и по мере развития человеческой цивилизации меняется понимание существующих глобальных проблем, корректируется их приоритетность, а также зарождаются новые глобальные проблемы (освоения космического пространства, управления погодой и климатом и др.).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Проблема Север-Юг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 — это проблема экономических отношений развитых стран с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развивающимися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.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Ее суть состоит в том, что для преодоления разрыва в уровнях социально-экономического развития между развитыми и развивающимися странами последние требуют </w:t>
      </w:r>
      <w:proofErr w:type="spell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or</w:t>
      </w:r>
      <w:proofErr w:type="spell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развитых стран различных уступок, в частности, расширения доступа своих товаров на рынки развитых стран, усиления притока знаний и капитала (особенно в форме помощи), списания долгов и других мер по отношению к ним.</w:t>
      </w:r>
      <w:proofErr w:type="gramEnd"/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lastRenderedPageBreak/>
        <w:t>Одной из главных глобальных проблем является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проблема бедности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 Под бедностью понимается невозможность обеспечивать простейшие и доступные для большинства людей в данной стране условия жизни. Большие масштабы бедности, особенно в развивающихся странах, представляют серьезную опасность не только для национального, но и для мирового устойчивого развития.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Мировая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продовольственная проблема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заключается в неспособности человечества до настоящего времени полностью обеспечить себя жизненно важными продуктами питания. Данная проблема выступает на практике как проблема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абсолютной нехватки продовольствия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(недоедания и голода) в наименее развитых странах, а также несбалансированности питания в развитых. Ее решение будет во многом зависеть от эффективного использования </w:t>
      </w:r>
      <w:hyperlink r:id="rId14" w:tooltip="Природные ресурсы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природных ресурсов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, научно-технического прогресса в сфере сельского хозяйства и от уровня государственной поддержки.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Глобальная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энергетическая проблема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 — это проблема обеспечения человечества топливом и энергией в настоящее время и в обозримом будущем. Главной причиной возникновения глобальной энергетической проблемы следует считать быстрый рост потребления минерального топлива в XX в. Если развитые страны решают эту проблему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сейчас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прежде всего за счет замедления роста своего спроса путем снижения энергоемкости, то в остальных странах идет сравнительно быстрый рост энергопотребления. К этому может добавиться растущая конкуренция на мировом рынке энергоресурсов между развитыми странами и новыми крупными индустриальными странами (Китай, Индия, Бразилия). Все эти обстоятельства в сочетании с военно-политической нестабильностью в некоторых регионах могут обусловливать значительные колебания в уровне </w:t>
      </w:r>
      <w:hyperlink r:id="rId15" w:tooltip="Мировые цены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мировых цен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на энергоресурсы и серьезно влиять на динамику спроса и предложения, а также производства и потребления энергетических товаров, создавая подчас кризисные ситуации.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Экологический потенциал мировой экономики все больше подрывается хозяйственной деятельностью человечества. Ответом на это стала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концепция экологически устойчивого развития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 Она предполагает развитие всех стран мира с учетом настоящих потребностей, но не подрывающее интересы будущих поколений.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Защита окружающей среды является важной частью развития. В 70-х гг. 20 века экономисты осознали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важное значение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проблем окружающей среды для экономического развития. Процессы деградации окружающей среды могут иметь 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lastRenderedPageBreak/>
        <w:t>самовоспроизводящийся характер, что грозит обществу необратимым разрушение и исчерпанием ресурсов.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Глобальная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демографическая проблема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распадается на два аспекта: </w:t>
      </w:r>
      <w:hyperlink r:id="rId16" w:tooltip="Демографический взрыв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демографический взрыв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в ряде стран и регионов развивающегося мира и демографическое старение населения развитых и переходных стран. Для первых решением является повышение темпов экономического роста и снижение темпов роста населения. Для вторых — эмиграция и реформирование пенсионной системы.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Взаимосвязь роста населения и экономического роста длительное время является предметом исследования экономистов. В результате исследований выработалось два подхода к оценке влияния роста населения на экономическое развитие. Первый подход в той или иной степени связан с теорией Мальтуса, который полагал, что рост населения опережает рост </w:t>
      </w:r>
      <w:hyperlink r:id="rId17" w:tooltip="Продовольственная проблем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продовольствия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и поэтому население мира неизбежно </w:t>
      </w:r>
      <w:hyperlink r:id="rId18" w:tooltip="Проблема бедности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беднеет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 Современный подход к оценке роли народонаселения на экономику является комплексным и выявляет как положительные, так и негативные факторы влияния роста населения на </w:t>
      </w:r>
      <w:hyperlink r:id="rId19" w:tooltip="Экономический рост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экономический рост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Многие специалисты считают, что действительная проблема — не рост населения сам по себе, а следующие проблемы:</w:t>
      </w:r>
    </w:p>
    <w:p w:rsidR="00E501C6" w:rsidRPr="00E501C6" w:rsidRDefault="00E501C6" w:rsidP="00E501C6">
      <w:pPr>
        <w:numPr>
          <w:ilvl w:val="0"/>
          <w:numId w:val="2"/>
        </w:numPr>
        <w:shd w:val="clear" w:color="auto" w:fill="FFFFFF"/>
        <w:spacing w:after="4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proofErr w:type="spell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слаборазвитость</w:t>
      </w:r>
      <w:proofErr w:type="spell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— отсталость в развитии;</w:t>
      </w:r>
    </w:p>
    <w:p w:rsidR="00E501C6" w:rsidRPr="00E501C6" w:rsidRDefault="00E501C6" w:rsidP="00E501C6">
      <w:pPr>
        <w:numPr>
          <w:ilvl w:val="0"/>
          <w:numId w:val="2"/>
        </w:numPr>
        <w:shd w:val="clear" w:color="auto" w:fill="FFFFFF"/>
        <w:spacing w:after="40" w:line="210" w:lineRule="atLeast"/>
        <w:ind w:left="190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истощение мировых ресурсов и разрушение окружающей среды.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Проблема развития человеческого потенциала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— это проблема соответствия качественных характеристик </w:t>
      </w:r>
      <w:hyperlink r:id="rId20" w:tooltip="Рабочая сила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рабочей силы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 характеру современной экономики. В условиях </w:t>
      </w:r>
      <w:proofErr w:type="spell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постиндустриализации</w:t>
      </w:r>
      <w:proofErr w:type="spell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возрастают требования к физическим качествам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и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особенно к образованию работника, включая его способности к постоянному повышению квалификации. Однако развитие качественных характеристик рабочей силы в мировом хозяйстве происходит крайне неравномерно. Наихудшие показатели в этом плане демонстрируют развивающиеся страны, которые, однако, выступают основным источником пополнения мировых трудовых ресурсов. Именно это обусловливает глобальный характер проблемы развития человеческого потенциала.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Нарастающая </w:t>
      </w:r>
      <w:hyperlink r:id="rId21" w:tooltip="Глобализация" w:history="1">
        <w:r w:rsidRPr="00E501C6">
          <w:rPr>
            <w:rFonts w:ascii="Arial" w:eastAsia="Times New Roman" w:hAnsi="Arial" w:cs="Arial"/>
            <w:i/>
            <w:color w:val="0060AC"/>
            <w:sz w:val="28"/>
            <w:szCs w:val="28"/>
            <w:u w:val="single"/>
            <w:lang w:eastAsia="ru-RU"/>
          </w:rPr>
          <w:t>глобализация</w:t>
        </w:r>
      </w:hyperlink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, взаимозависимость и сокращение временных и пространственных барьеров создают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 xml:space="preserve">ситуацию коллективной незащищенности </w:t>
      </w:r>
      <w:proofErr w:type="spellStart"/>
      <w:proofErr w:type="gramStart"/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o</w:t>
      </w:r>
      <w:proofErr w:type="gramEnd"/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т</w:t>
      </w:r>
      <w:proofErr w:type="spellEnd"/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 xml:space="preserve"> различных угроз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, от которой человека не всегда может спасти его государство. Это требует создания условий, усиливающих способность человека самостоятельно противостоять рискам и угрозам.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lastRenderedPageBreak/>
        <w:t>Проблема Мирового океана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 — это проблема сохранения и рационального использования его пространств и ресурсов. В настоящее время Мировой океан как замкнутая экологическая система с трудом выдерживает во много раз усилившуюся антропогенную нагрузку, и создается реальная угроза его гибели. Поэтому глобальная проблема Мирового океана —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это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прежде всего проблема его выживания и, следовательно, выживания современного человека.</w:t>
      </w:r>
    </w:p>
    <w:p w:rsidR="00E501C6" w:rsidRPr="00E501C6" w:rsidRDefault="00E501C6" w:rsidP="00E501C6">
      <w:pPr>
        <w:shd w:val="clear" w:color="auto" w:fill="FFFFFF"/>
        <w:spacing w:after="0" w:line="250" w:lineRule="atLeast"/>
        <w:ind w:left="1400"/>
        <w:outlineLvl w:val="1"/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</w:pPr>
      <w:bookmarkStart w:id="0" w:name="a1"/>
      <w:bookmarkEnd w:id="0"/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Пути решения глобальных проблем современности</w:t>
      </w:r>
    </w:p>
    <w:p w:rsidR="00E501C6" w:rsidRPr="00E501C6" w:rsidRDefault="00E501C6" w:rsidP="00E501C6">
      <w:pPr>
        <w:shd w:val="clear" w:color="auto" w:fill="FFFFFF"/>
        <w:spacing w:before="10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Решение названных проблем является сегодня актуальной задачей для всего человечества. От того когда и как они начнут решаться зависит выживание людей. Выделяют следующие пути решения глобальных проблем современности.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Предотвращение мировой войны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с применением термоядерного оружия и других средств массового уничтожения, грозящих гибелью цивилизации. Это предполагает обуздание гонки вооружений, запрещение создания и применения систем вооружения массового уничтожения, людских и материальных ресурсов, ликвидацию ядерного оружия и т.д.;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Преодоление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экономического и культурного </w:t>
      </w: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неравенства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 между </w:t>
      </w:r>
      <w:proofErr w:type="gram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народами</w:t>
      </w:r>
      <w:proofErr w:type="gram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населяющими индустриально развитые страны Запада и Востока и развивающимися странами Азии, Африки и Латинской Америки;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Преодоление кризисного состояния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взаимодействия человечества и природы, которое характеризуется катастрофическими последствиями в виде беспрецедентного загрязнения окружающей среды и истощения природных ресурсов. Это делает необходимым выработку мер, направленных на экономное использование природных ресурсов и снижение загрязнений отходами материального производства почвы, воды и воздуха;</w:t>
      </w:r>
    </w:p>
    <w:p w:rsidR="00E501C6" w:rsidRPr="00E501C6" w:rsidRDefault="00E501C6" w:rsidP="00E501C6">
      <w:pPr>
        <w:shd w:val="clear" w:color="auto" w:fill="FFFFFF"/>
        <w:spacing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b/>
          <w:bCs/>
          <w:i/>
          <w:color w:val="000000"/>
          <w:sz w:val="28"/>
          <w:szCs w:val="28"/>
          <w:lang w:eastAsia="ru-RU"/>
        </w:rPr>
        <w:t>Снижение темпов роста народонаселения</w:t>
      </w: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 в развивающихся странах и преодоление демографического кризиса в развитых капиталистических странах;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Предотвращение негативных последствий современной научно-технической революции;</w:t>
      </w:r>
    </w:p>
    <w:p w:rsidR="00E501C6" w:rsidRPr="00E501C6" w:rsidRDefault="00E501C6" w:rsidP="00E501C6">
      <w:pPr>
        <w:shd w:val="clear" w:color="auto" w:fill="FFFFFF"/>
        <w:spacing w:before="140" w:after="0" w:line="210" w:lineRule="atLeas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Преодоление тенденции к снижению социального здоровья, что предполагает борьбу с алкоголизмом, наркоманией, онкологическими заболеваниями, </w:t>
      </w:r>
      <w:proofErr w:type="spellStart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СПИДом</w:t>
      </w:r>
      <w:proofErr w:type="spellEnd"/>
      <w:r w:rsidRPr="00E501C6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, туберкулезом и другими болезнями.</w:t>
      </w:r>
    </w:p>
    <w:p w:rsidR="00C7694D" w:rsidRDefault="00C7694D"/>
    <w:sectPr w:rsidR="00C7694D" w:rsidSect="00C76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4612C"/>
    <w:multiLevelType w:val="multilevel"/>
    <w:tmpl w:val="4ADC4A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B94B81"/>
    <w:multiLevelType w:val="multilevel"/>
    <w:tmpl w:val="B7A4AA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1C6"/>
    <w:rsid w:val="00C7694D"/>
    <w:rsid w:val="00E5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4D"/>
  </w:style>
  <w:style w:type="paragraph" w:styleId="1">
    <w:name w:val="heading 1"/>
    <w:basedOn w:val="a"/>
    <w:link w:val="10"/>
    <w:uiPriority w:val="9"/>
    <w:qFormat/>
    <w:rsid w:val="00E50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01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1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01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501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50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501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1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504">
          <w:marLeft w:val="1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711">
              <w:marLeft w:val="0"/>
              <w:marRight w:val="18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96">
                  <w:marLeft w:val="0"/>
                  <w:marRight w:val="0"/>
                  <w:marTop w:val="20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841936">
              <w:marLeft w:val="1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12010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0153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4092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90343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59538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215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359442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956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96809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9108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2993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567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2403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9480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590635">
          <w:marLeft w:val="1700"/>
          <w:marRight w:val="6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52153">
              <w:blockQuote w:val="1"/>
              <w:marLeft w:val="0"/>
              <w:marRight w:val="0"/>
              <w:marTop w:val="120"/>
              <w:marBottom w:val="70"/>
              <w:divBdr>
                <w:top w:val="single" w:sz="4" w:space="0" w:color="EAEAEA"/>
                <w:left w:val="single" w:sz="4" w:space="10" w:color="EAEAEA"/>
                <w:bottom w:val="single" w:sz="4" w:space="4" w:color="EAEAEA"/>
                <w:right w:val="single" w:sz="4" w:space="3" w:color="EAEAEA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andars.ru/student/mirovaya-ekonomika/prodovolstvennaya-problema.html" TargetMode="External"/><Relationship Id="rId13" Type="http://schemas.openxmlformats.org/officeDocument/2006/relationships/hyperlink" Target="https://www.grandars.ru/student/mirovaya-ekonomika/problema-mirovogo-okeana.html" TargetMode="External"/><Relationship Id="rId18" Type="http://schemas.openxmlformats.org/officeDocument/2006/relationships/hyperlink" Target="https://www.grandars.ru/student/mirovaya-ekonomika/problema-bednosti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randars.ru/college/sociologiya/globalizaciya.html" TargetMode="External"/><Relationship Id="rId7" Type="http://schemas.openxmlformats.org/officeDocument/2006/relationships/hyperlink" Target="https://www.grandars.ru/student/mirovaya-ekonomika/problema-bednosti.html" TargetMode="External"/><Relationship Id="rId12" Type="http://schemas.openxmlformats.org/officeDocument/2006/relationships/hyperlink" Target="https://www.grandars.ru/student/mirovaya-ekonomika/indeks-razvitiya-chelovecheskogo-potenciala.html" TargetMode="External"/><Relationship Id="rId17" Type="http://schemas.openxmlformats.org/officeDocument/2006/relationships/hyperlink" Target="https://www.grandars.ru/student/mirovaya-ekonomika/prodovolstvennaya-problem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randars.ru/shkola/bezopasnost-zhiznedeyatelnosti/demograficheskiy-vzryv.html" TargetMode="External"/><Relationship Id="rId20" Type="http://schemas.openxmlformats.org/officeDocument/2006/relationships/hyperlink" Target="https://www.grandars.ru/student/statistika/ekonomicheski-aktivnoe-naseleni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randars.ru/student/mirovaya-ekonomika/problema-sever-yug.html" TargetMode="External"/><Relationship Id="rId11" Type="http://schemas.openxmlformats.org/officeDocument/2006/relationships/hyperlink" Target="https://www.grandars.ru/student/mirovaya-ekonomika/demograficheskaya-problema.html" TargetMode="External"/><Relationship Id="rId5" Type="http://schemas.openxmlformats.org/officeDocument/2006/relationships/hyperlink" Target="https://www.grandars.ru/college/filosofiya/problemy-sovremennosti.html" TargetMode="External"/><Relationship Id="rId15" Type="http://schemas.openxmlformats.org/officeDocument/2006/relationships/hyperlink" Target="https://www.grandars.ru/college/cenoobrazovanie/mirovye-ceny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randars.ru/student/mirovaya-ekonomika/problema-ustoychivogo-razvitiya.html" TargetMode="External"/><Relationship Id="rId19" Type="http://schemas.openxmlformats.org/officeDocument/2006/relationships/hyperlink" Target="https://www.grandars.ru/student/ekonomicheskaya-teoriya/ekonomicheskiy-ros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randars.ru/student/mirovaya-ekonomika/energeticheskaya-problema.html" TargetMode="External"/><Relationship Id="rId14" Type="http://schemas.openxmlformats.org/officeDocument/2006/relationships/hyperlink" Target="https://www.grandars.ru/shkola/geografiya/prirodnye-resursy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1551</Words>
  <Characters>8845</Characters>
  <Application>Microsoft Office Word</Application>
  <DocSecurity>0</DocSecurity>
  <Lines>73</Lines>
  <Paragraphs>20</Paragraphs>
  <ScaleCrop>false</ScaleCrop>
  <Company>Microsoft</Company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2020-11-16T03:08:00Z</dcterms:created>
  <dcterms:modified xsi:type="dcterms:W3CDTF">2020-11-16T03:12:00Z</dcterms:modified>
</cp:coreProperties>
</file>